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49D6" w14:textId="391219B3" w:rsidR="001F1039" w:rsidRDefault="001F1039" w:rsidP="001F1039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1F1039">
        <w:rPr>
          <w:rFonts w:ascii="Times New Roman" w:eastAsia="Calibri" w:hAnsi="Times New Roman" w:cs="Times New Roman"/>
          <w:color w:val="000000"/>
          <w:sz w:val="28"/>
          <w:szCs w:val="28"/>
        </w:rPr>
        <w:t>ворческое задание «Чек-лист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гостеприимства</w:t>
      </w:r>
      <w:r w:rsidRPr="001F10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="00353651">
        <w:rPr>
          <w:rFonts w:ascii="Times New Roman" w:eastAsia="Calibri" w:hAnsi="Times New Roman" w:cs="Times New Roman"/>
          <w:color w:val="000000"/>
          <w:sz w:val="28"/>
          <w:szCs w:val="28"/>
        </w:rPr>
        <w:t>по басне И. А. Крылова «Демьянова уха»</w:t>
      </w:r>
    </w:p>
    <w:p w14:paraId="54D8F7F7" w14:textId="7FB91402" w:rsidR="006C1711" w:rsidRDefault="001F1039" w:rsidP="001F1039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Чек-лист – это с</w:t>
      </w:r>
      <w:r w:rsidRPr="001F1039">
        <w:rPr>
          <w:rFonts w:ascii="Times New Roman" w:eastAsia="Calibri" w:hAnsi="Times New Roman" w:cs="Times New Roman"/>
          <w:sz w:val="28"/>
          <w:szCs w:val="28"/>
        </w:rPr>
        <w:t>труктурированный перечень действий, задач или критериев (шаги), которые необходимо выполнить или проверить для достижения определенного результата</w:t>
      </w:r>
      <w:r w:rsidR="008E52D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CEAFF1" w14:textId="45201AC8" w:rsidR="00812EDB" w:rsidRPr="00812EDB" w:rsidRDefault="00812EDB" w:rsidP="00812EDB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Вопросы и задания</w:t>
      </w:r>
    </w:p>
    <w:p w14:paraId="65406646" w14:textId="77777777" w:rsidR="00812EDB" w:rsidRPr="00812EDB" w:rsidRDefault="00812EDB" w:rsidP="00812EDB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2EDB">
        <w:rPr>
          <w:rFonts w:ascii="Times New Roman" w:eastAsia="Calibri" w:hAnsi="Times New Roman" w:cs="Times New Roman"/>
          <w:b/>
          <w:bCs/>
          <w:sz w:val="28"/>
          <w:szCs w:val="28"/>
        </w:rPr>
        <w:t>1. Находить и извлекать информацию</w:t>
      </w:r>
    </w:p>
    <w:p w14:paraId="72A06E55" w14:textId="77777777" w:rsidR="00812EDB" w:rsidRPr="00812EDB" w:rsidRDefault="00812EDB" w:rsidP="00812EDB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EDB">
        <w:rPr>
          <w:rFonts w:ascii="Times New Roman" w:eastAsia="Calibri" w:hAnsi="Times New Roman" w:cs="Times New Roman"/>
          <w:sz w:val="28"/>
          <w:szCs w:val="28"/>
        </w:rPr>
        <w:t>Какое угощение приготовил хозяин Демьян для гостя Фоки? (Факт из текста.)</w:t>
      </w:r>
    </w:p>
    <w:p w14:paraId="0FB5AA18" w14:textId="77777777" w:rsidR="00812EDB" w:rsidRPr="00812EDB" w:rsidRDefault="00812EDB" w:rsidP="00812EDB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EDB">
        <w:rPr>
          <w:rFonts w:ascii="Times New Roman" w:eastAsia="Calibri" w:hAnsi="Times New Roman" w:cs="Times New Roman"/>
          <w:sz w:val="28"/>
          <w:szCs w:val="28"/>
        </w:rPr>
        <w:t>Что именно говорил Фока, отказываясь от .. какой по счету тарелки? (Цитата из басни.)</w:t>
      </w:r>
    </w:p>
    <w:p w14:paraId="474B0DE5" w14:textId="77777777" w:rsidR="00812EDB" w:rsidRPr="00812EDB" w:rsidRDefault="00812EDB" w:rsidP="00812EDB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2EDB">
        <w:rPr>
          <w:rFonts w:ascii="Times New Roman" w:eastAsia="Calibri" w:hAnsi="Times New Roman" w:cs="Times New Roman"/>
          <w:b/>
          <w:bCs/>
          <w:sz w:val="28"/>
          <w:szCs w:val="28"/>
        </w:rPr>
        <w:t>2. Интегрировать и интерпретировать информацию</w:t>
      </w:r>
    </w:p>
    <w:p w14:paraId="2560E65B" w14:textId="77777777" w:rsidR="00812EDB" w:rsidRPr="00812EDB" w:rsidRDefault="00812EDB" w:rsidP="00812ED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EDB">
        <w:rPr>
          <w:rFonts w:ascii="Times New Roman" w:eastAsia="Calibri" w:hAnsi="Times New Roman" w:cs="Times New Roman"/>
          <w:sz w:val="28"/>
          <w:szCs w:val="28"/>
        </w:rPr>
        <w:t>Почему Фока сначала ел уху, а потом убежал? Объясни связь слов и действий героев.</w:t>
      </w:r>
    </w:p>
    <w:p w14:paraId="1171F492" w14:textId="77777777" w:rsidR="00812EDB" w:rsidRPr="00812EDB" w:rsidRDefault="00812EDB" w:rsidP="00812ED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EDB">
        <w:rPr>
          <w:rFonts w:ascii="Times New Roman" w:eastAsia="Calibri" w:hAnsi="Times New Roman" w:cs="Times New Roman"/>
          <w:sz w:val="28"/>
          <w:szCs w:val="28"/>
        </w:rPr>
        <w:t>Как менялось настроение Фоки во время застолья? Свяжи с поведением Демьяна. Используй примеры из текста.</w:t>
      </w:r>
    </w:p>
    <w:p w14:paraId="5BC051C4" w14:textId="77777777" w:rsidR="00812EDB" w:rsidRPr="00812EDB" w:rsidRDefault="00812EDB" w:rsidP="00812EDB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2EDB">
        <w:rPr>
          <w:rFonts w:ascii="Times New Roman" w:eastAsia="Calibri" w:hAnsi="Times New Roman" w:cs="Times New Roman"/>
          <w:b/>
          <w:bCs/>
          <w:sz w:val="28"/>
          <w:szCs w:val="28"/>
        </w:rPr>
        <w:t>3. Осмысливать и оценивать содержание и форму текста</w:t>
      </w:r>
    </w:p>
    <w:p w14:paraId="7C0DA60A" w14:textId="77777777" w:rsidR="00812EDB" w:rsidRPr="00812EDB" w:rsidRDefault="00812EDB" w:rsidP="00812EDB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EDB">
        <w:rPr>
          <w:rFonts w:ascii="Times New Roman" w:eastAsia="Calibri" w:hAnsi="Times New Roman" w:cs="Times New Roman"/>
          <w:sz w:val="28"/>
          <w:szCs w:val="28"/>
        </w:rPr>
        <w:t>В чём поучительность басни? Что значит концовка про писателя и Демьянову уху?</w:t>
      </w:r>
    </w:p>
    <w:p w14:paraId="32A7C5AB" w14:textId="77777777" w:rsidR="00812EDB" w:rsidRPr="00812EDB" w:rsidRDefault="00812EDB" w:rsidP="00812EDB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EDB">
        <w:rPr>
          <w:rFonts w:ascii="Times New Roman" w:eastAsia="Calibri" w:hAnsi="Times New Roman" w:cs="Times New Roman"/>
          <w:sz w:val="28"/>
          <w:szCs w:val="28"/>
        </w:rPr>
        <w:t>Оцени поведение Демьяна: это гостеприимство или навязчивость? Приведи пример из текста.</w:t>
      </w:r>
    </w:p>
    <w:p w14:paraId="69570AA9" w14:textId="77777777" w:rsidR="00812EDB" w:rsidRPr="00812EDB" w:rsidRDefault="00812EDB" w:rsidP="00812EDB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2EDB">
        <w:rPr>
          <w:rFonts w:ascii="Times New Roman" w:eastAsia="Calibri" w:hAnsi="Times New Roman" w:cs="Times New Roman"/>
          <w:b/>
          <w:bCs/>
          <w:sz w:val="28"/>
          <w:szCs w:val="28"/>
        </w:rPr>
        <w:t>4. Использовать информацию из текста</w:t>
      </w:r>
    </w:p>
    <w:p w14:paraId="4B40D18E" w14:textId="77777777" w:rsidR="00812EDB" w:rsidRPr="00812EDB" w:rsidRDefault="00812EDB" w:rsidP="00812EDB">
      <w:pPr>
        <w:numPr>
          <w:ilvl w:val="0"/>
          <w:numId w:val="4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EDB">
        <w:rPr>
          <w:rFonts w:ascii="Times New Roman" w:eastAsia="Calibri" w:hAnsi="Times New Roman" w:cs="Times New Roman"/>
          <w:sz w:val="28"/>
          <w:szCs w:val="28"/>
        </w:rPr>
        <w:t>Придумай 5-6 советов по гостеприимству для исправления ошибок Демьяна (например, «Давай отдых гостю»). Оформи чек-лист.</w:t>
      </w:r>
    </w:p>
    <w:p w14:paraId="10B41E76" w14:textId="77777777" w:rsidR="00812EDB" w:rsidRPr="00812EDB" w:rsidRDefault="00812EDB" w:rsidP="00812EDB">
      <w:pPr>
        <w:numPr>
          <w:ilvl w:val="0"/>
          <w:numId w:val="4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EDB">
        <w:rPr>
          <w:rFonts w:ascii="Times New Roman" w:eastAsia="Calibri" w:hAnsi="Times New Roman" w:cs="Times New Roman"/>
          <w:sz w:val="28"/>
          <w:szCs w:val="28"/>
        </w:rPr>
        <w:lastRenderedPageBreak/>
        <w:t>Как бы ты изменил конец басни, чтобы Демьян стал идеальным хозяином? Опиши сцену.</w:t>
      </w:r>
    </w:p>
    <w:p w14:paraId="3C9E98AB" w14:textId="39F479C1" w:rsidR="008E52D1" w:rsidRPr="00407D0D" w:rsidRDefault="008E52D1" w:rsidP="001F1039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7D0D">
        <w:rPr>
          <w:rFonts w:ascii="Times New Roman" w:eastAsia="Calibri" w:hAnsi="Times New Roman" w:cs="Times New Roman"/>
          <w:b/>
          <w:bCs/>
          <w:sz w:val="28"/>
          <w:szCs w:val="28"/>
        </w:rPr>
        <w:t>Инструкция для учащихся</w:t>
      </w:r>
      <w:r w:rsidR="00812EDB" w:rsidRPr="00407D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созданию чек-листа</w:t>
      </w:r>
    </w:p>
    <w:p w14:paraId="232309DC" w14:textId="241E09EA" w:rsidR="008E52D1" w:rsidRDefault="008E52D1" w:rsidP="008E52D1">
      <w:pPr>
        <w:spacing w:after="20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52D1">
        <w:rPr>
          <w:rFonts w:ascii="Times New Roman" w:hAnsi="Times New Roman" w:cs="Times New Roman"/>
          <w:sz w:val="28"/>
          <w:szCs w:val="28"/>
        </w:rPr>
        <w:t>В центре нарисуйте </w:t>
      </w:r>
      <w:r>
        <w:rPr>
          <w:rFonts w:ascii="Times New Roman" w:hAnsi="Times New Roman" w:cs="Times New Roman"/>
          <w:sz w:val="28"/>
          <w:szCs w:val="28"/>
        </w:rPr>
        <w:t xml:space="preserve">круг диаметром 10 сантиметров, в нем – иконку, </w:t>
      </w:r>
      <w:r w:rsidRPr="008E52D1">
        <w:rPr>
          <w:rFonts w:ascii="Times New Roman" w:hAnsi="Times New Roman" w:cs="Times New Roman"/>
          <w:sz w:val="28"/>
          <w:szCs w:val="28"/>
        </w:rPr>
        <w:t>символ гостеприимства (например, стол с ухой, открыт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E52D1">
        <w:rPr>
          <w:rFonts w:ascii="Times New Roman" w:hAnsi="Times New Roman" w:cs="Times New Roman"/>
          <w:sz w:val="28"/>
          <w:szCs w:val="28"/>
        </w:rPr>
        <w:t xml:space="preserve"> дверь дома</w:t>
      </w:r>
      <w:r>
        <w:rPr>
          <w:rFonts w:ascii="Times New Roman" w:hAnsi="Times New Roman" w:cs="Times New Roman"/>
          <w:sz w:val="28"/>
          <w:szCs w:val="28"/>
        </w:rPr>
        <w:t>, тарелку и ложку</w:t>
      </w:r>
      <w:r w:rsidRPr="008E52D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4420DB8" w14:textId="77777777" w:rsidR="00812EDB" w:rsidRPr="00812EDB" w:rsidRDefault="008E52D1" w:rsidP="00812EDB">
      <w:pPr>
        <w:spacing w:after="20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52D1">
        <w:rPr>
          <w:rFonts w:ascii="Times New Roman" w:hAnsi="Times New Roman" w:cs="Times New Roman"/>
          <w:sz w:val="28"/>
          <w:szCs w:val="28"/>
        </w:rPr>
        <w:t>Вокруг разместите 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8E52D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пустых квадратиков, рядом с каждым напишите действия гостеприимного хозяина, в скобках укажите антипримеры из текста басни. </w:t>
      </w:r>
      <w:r w:rsidR="00812EDB" w:rsidRPr="00812EDB">
        <w:rPr>
          <w:rFonts w:ascii="Times New Roman" w:hAnsi="Times New Roman" w:cs="Times New Roman"/>
          <w:sz w:val="28"/>
          <w:szCs w:val="28"/>
        </w:rPr>
        <w:t>Пример пункта чек-листа:</w:t>
      </w:r>
    </w:p>
    <w:p w14:paraId="3B3659D2" w14:textId="05152FBA" w:rsidR="008E52D1" w:rsidRDefault="00812EDB" w:rsidP="00812EDB">
      <w:pPr>
        <w:spacing w:after="20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EDB">
        <w:rPr>
          <w:rFonts w:ascii="Segoe UI Symbol" w:hAnsi="Segoe UI Symbol" w:cs="Segoe UI Symbol"/>
          <w:sz w:val="28"/>
          <w:szCs w:val="28"/>
        </w:rPr>
        <w:t>☐</w:t>
      </w:r>
      <w:r w:rsidRPr="00812EDB">
        <w:rPr>
          <w:rFonts w:ascii="Times New Roman" w:hAnsi="Times New Roman" w:cs="Times New Roman"/>
          <w:sz w:val="28"/>
          <w:szCs w:val="28"/>
        </w:rPr>
        <w:t xml:space="preserve"> Предлагай угощение с перерывами (Демьян не давал Фоке ни «отдыху, ни сроку»).</w:t>
      </w:r>
    </w:p>
    <w:p w14:paraId="6B6747C6" w14:textId="4C44CED5" w:rsidR="00812EDB" w:rsidRDefault="008E52D1" w:rsidP="008E52D1">
      <w:pPr>
        <w:spacing w:after="20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8E52D1">
        <w:rPr>
          <w:rFonts w:ascii="Times New Roman" w:hAnsi="Times New Roman" w:cs="Times New Roman"/>
          <w:sz w:val="28"/>
          <w:szCs w:val="28"/>
        </w:rPr>
        <w:t>тметьте галочками,</w:t>
      </w:r>
      <w:r>
        <w:rPr>
          <w:rFonts w:ascii="Times New Roman" w:hAnsi="Times New Roman" w:cs="Times New Roman"/>
          <w:sz w:val="28"/>
          <w:szCs w:val="28"/>
        </w:rPr>
        <w:t xml:space="preserve"> какие действия вы выполняете, когда к вам приходят гости</w:t>
      </w:r>
      <w:r w:rsidR="00812EDB">
        <w:rPr>
          <w:rFonts w:ascii="Times New Roman" w:hAnsi="Times New Roman" w:cs="Times New Roman"/>
          <w:sz w:val="28"/>
          <w:szCs w:val="28"/>
        </w:rPr>
        <w:t>. Почему антипримерами нельзя пользоваться, если речь идет о гостеприимстве? Почему в конце басни автор говорит о счастливом писателе?</w:t>
      </w:r>
    </w:p>
    <w:p w14:paraId="1005EBED" w14:textId="77777777" w:rsidR="008E52D1" w:rsidRDefault="008E52D1" w:rsidP="001F1039">
      <w:pPr>
        <w:spacing w:after="200" w:line="360" w:lineRule="auto"/>
        <w:ind w:firstLine="567"/>
        <w:jc w:val="both"/>
      </w:pPr>
    </w:p>
    <w:sectPr w:rsidR="008E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53587"/>
    <w:multiLevelType w:val="multilevel"/>
    <w:tmpl w:val="6270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3E6CEE"/>
    <w:multiLevelType w:val="multilevel"/>
    <w:tmpl w:val="4E74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7C324D"/>
    <w:multiLevelType w:val="multilevel"/>
    <w:tmpl w:val="DD0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77413F"/>
    <w:multiLevelType w:val="multilevel"/>
    <w:tmpl w:val="AD62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9C"/>
    <w:rsid w:val="001F1039"/>
    <w:rsid w:val="00353651"/>
    <w:rsid w:val="00407D0D"/>
    <w:rsid w:val="00532C8E"/>
    <w:rsid w:val="006C1711"/>
    <w:rsid w:val="00812EDB"/>
    <w:rsid w:val="008E52D1"/>
    <w:rsid w:val="00AD789C"/>
    <w:rsid w:val="00D4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4B39"/>
  <w15:chartTrackingRefBased/>
  <w15:docId w15:val="{8FC54B68-0CAA-4373-B1EC-6FB805D7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Купрацевич</dc:creator>
  <cp:keywords/>
  <dc:description/>
  <cp:lastModifiedBy>Ольга Купрацевич</cp:lastModifiedBy>
  <cp:revision>6</cp:revision>
  <dcterms:created xsi:type="dcterms:W3CDTF">2026-02-16T06:43:00Z</dcterms:created>
  <dcterms:modified xsi:type="dcterms:W3CDTF">2026-02-16T07:14:00Z</dcterms:modified>
</cp:coreProperties>
</file>